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98E8" w14:textId="30D5C0DB" w:rsidR="00355CBC" w:rsidRPr="00F670CC" w:rsidRDefault="00F670CC" w:rsidP="00F4651F">
      <w:pPr>
        <w:tabs>
          <w:tab w:val="left" w:pos="5103"/>
        </w:tabs>
        <w:spacing w:line="276" w:lineRule="auto"/>
        <w:jc w:val="both"/>
        <w:rPr>
          <w:b/>
          <w:bCs/>
          <w:sz w:val="28"/>
          <w:szCs w:val="28"/>
        </w:rPr>
      </w:pPr>
      <w:r w:rsidRPr="00F670CC">
        <w:rPr>
          <w:b/>
          <w:bCs/>
          <w:sz w:val="28"/>
          <w:szCs w:val="28"/>
        </w:rPr>
        <w:t xml:space="preserve">Viktig information till investerare avseende emission </w:t>
      </w:r>
      <w:r w:rsidRPr="00EF6466">
        <w:rPr>
          <w:b/>
          <w:bCs/>
          <w:sz w:val="28"/>
          <w:szCs w:val="28"/>
        </w:rPr>
        <w:t xml:space="preserve">av </w:t>
      </w:r>
      <w:r w:rsidR="00815332" w:rsidRPr="00EF6466">
        <w:rPr>
          <w:b/>
          <w:bCs/>
          <w:sz w:val="28"/>
          <w:szCs w:val="28"/>
        </w:rPr>
        <w:t>aktier</w:t>
      </w:r>
      <w:r w:rsidRPr="00F670CC">
        <w:rPr>
          <w:b/>
          <w:bCs/>
          <w:sz w:val="28"/>
          <w:szCs w:val="28"/>
        </w:rPr>
        <w:t xml:space="preserve"> i </w:t>
      </w:r>
      <w:r w:rsidR="00EF6466">
        <w:rPr>
          <w:b/>
          <w:bCs/>
          <w:sz w:val="28"/>
          <w:szCs w:val="28"/>
        </w:rPr>
        <w:t>Dignitana</w:t>
      </w:r>
      <w:r w:rsidR="007077C4">
        <w:rPr>
          <w:b/>
          <w:bCs/>
          <w:sz w:val="28"/>
          <w:szCs w:val="28"/>
        </w:rPr>
        <w:t xml:space="preserve"> </w:t>
      </w:r>
      <w:r w:rsidR="00F03E81">
        <w:rPr>
          <w:b/>
          <w:bCs/>
          <w:sz w:val="28"/>
          <w:szCs w:val="28"/>
        </w:rPr>
        <w:t>med anledning av</w:t>
      </w:r>
      <w:r w:rsidR="00FF4AC8">
        <w:rPr>
          <w:b/>
          <w:bCs/>
          <w:sz w:val="28"/>
          <w:szCs w:val="28"/>
        </w:rPr>
        <w:t xml:space="preserve"> </w:t>
      </w:r>
      <w:r w:rsidRPr="00F670CC">
        <w:rPr>
          <w:b/>
          <w:bCs/>
          <w:sz w:val="28"/>
          <w:szCs w:val="28"/>
        </w:rPr>
        <w:t>lagen (2023:560) om granskning av utländska direktinvesteringar</w:t>
      </w:r>
    </w:p>
    <w:p w14:paraId="2451C467" w14:textId="77777777" w:rsidR="00F670CC" w:rsidRPr="00F670CC" w:rsidRDefault="00F670CC" w:rsidP="00F4651F">
      <w:pPr>
        <w:tabs>
          <w:tab w:val="left" w:pos="5103"/>
        </w:tabs>
        <w:spacing w:line="276" w:lineRule="auto"/>
        <w:jc w:val="both"/>
      </w:pPr>
    </w:p>
    <w:p w14:paraId="3F5A60DD" w14:textId="560E796D" w:rsidR="00F670CC" w:rsidRPr="00F670CC" w:rsidRDefault="00F670CC" w:rsidP="00F4651F">
      <w:pPr>
        <w:tabs>
          <w:tab w:val="left" w:pos="5103"/>
        </w:tabs>
        <w:spacing w:line="276" w:lineRule="auto"/>
        <w:jc w:val="both"/>
        <w:rPr>
          <w:b/>
          <w:bCs/>
        </w:rPr>
      </w:pPr>
      <w:r w:rsidRPr="00F670CC">
        <w:rPr>
          <w:b/>
          <w:bCs/>
        </w:rPr>
        <w:t>Lagen (2023:560) om granskning av utländska direktinvesteringar (”</w:t>
      </w:r>
      <w:proofErr w:type="spellStart"/>
      <w:r w:rsidRPr="00F670CC">
        <w:rPr>
          <w:b/>
          <w:bCs/>
        </w:rPr>
        <w:t>UDI</w:t>
      </w:r>
      <w:proofErr w:type="spellEnd"/>
      <w:r w:rsidRPr="00F670CC">
        <w:rPr>
          <w:b/>
          <w:bCs/>
        </w:rPr>
        <w:t xml:space="preserve">-lagen”) trädde i kraft den 1 december 2023. </w:t>
      </w:r>
      <w:r w:rsidR="00EF6466">
        <w:rPr>
          <w:b/>
          <w:bCs/>
        </w:rPr>
        <w:t>Dignitana AB (publ)</w:t>
      </w:r>
      <w:r w:rsidRPr="00F670CC">
        <w:rPr>
          <w:b/>
          <w:bCs/>
        </w:rPr>
        <w:t xml:space="preserve"> (”Bolaget” eller ”</w:t>
      </w:r>
      <w:proofErr w:type="spellStart"/>
      <w:r w:rsidR="00EF6466">
        <w:rPr>
          <w:b/>
          <w:bCs/>
        </w:rPr>
        <w:t>Dignitana</w:t>
      </w:r>
      <w:proofErr w:type="spellEnd"/>
      <w:r w:rsidRPr="00F670CC">
        <w:rPr>
          <w:b/>
          <w:bCs/>
        </w:rPr>
        <w:t xml:space="preserve">”) omfattas av </w:t>
      </w:r>
      <w:proofErr w:type="spellStart"/>
      <w:r w:rsidRPr="00F670CC">
        <w:rPr>
          <w:b/>
          <w:bCs/>
        </w:rPr>
        <w:t>UDI</w:t>
      </w:r>
      <w:proofErr w:type="spellEnd"/>
      <w:r w:rsidRPr="00F670CC">
        <w:rPr>
          <w:b/>
          <w:bCs/>
        </w:rPr>
        <w:t xml:space="preserve">-lagen. Nedan följer viktig information till investerare avseende anmälningsplikt för vissa investeringar som kan uppkomma i samband med emissionen av </w:t>
      </w:r>
      <w:r w:rsidR="00815332" w:rsidRPr="007077C4">
        <w:rPr>
          <w:b/>
          <w:bCs/>
        </w:rPr>
        <w:t>aktier</w:t>
      </w:r>
      <w:r w:rsidRPr="00F670CC">
        <w:rPr>
          <w:b/>
          <w:bCs/>
        </w:rPr>
        <w:t xml:space="preserve"> i </w:t>
      </w:r>
      <w:r w:rsidR="00EF6466">
        <w:rPr>
          <w:b/>
          <w:bCs/>
        </w:rPr>
        <w:t>Dignitana</w:t>
      </w:r>
      <w:r w:rsidRPr="00F670CC">
        <w:rPr>
          <w:b/>
          <w:bCs/>
        </w:rPr>
        <w:t>.</w:t>
      </w:r>
    </w:p>
    <w:p w14:paraId="53A430B7" w14:textId="77777777" w:rsidR="00F670CC" w:rsidRPr="00F670CC" w:rsidRDefault="00F670CC" w:rsidP="00F4651F">
      <w:pPr>
        <w:tabs>
          <w:tab w:val="left" w:pos="5103"/>
        </w:tabs>
        <w:spacing w:line="276" w:lineRule="auto"/>
        <w:jc w:val="both"/>
        <w:rPr>
          <w:b/>
          <w:bCs/>
        </w:rPr>
      </w:pPr>
    </w:p>
    <w:p w14:paraId="30576702" w14:textId="5F8E04F8" w:rsidR="00F670CC" w:rsidRPr="00F670CC" w:rsidRDefault="00F670CC" w:rsidP="00F4651F">
      <w:pPr>
        <w:pStyle w:val="Rubrik1"/>
      </w:pPr>
      <w:r w:rsidRPr="00F670CC">
        <w:t>BAKGRUND</w:t>
      </w:r>
    </w:p>
    <w:p w14:paraId="2AACB686" w14:textId="6C103B66" w:rsidR="00F670CC" w:rsidRPr="00F670CC" w:rsidRDefault="00F670CC" w:rsidP="00F4651F">
      <w:pPr>
        <w:tabs>
          <w:tab w:val="left" w:pos="5103"/>
        </w:tabs>
        <w:spacing w:line="276" w:lineRule="auto"/>
        <w:jc w:val="both"/>
      </w:pPr>
      <w:proofErr w:type="spellStart"/>
      <w:r w:rsidRPr="00F670CC">
        <w:t>UDI</w:t>
      </w:r>
      <w:proofErr w:type="spellEnd"/>
      <w:r w:rsidRPr="00F670CC">
        <w:t>-lagen syftar till att hindra utländska direktinvesteringar i svensk skyddsvärd verksamhet som kan inverka skadligt på Sveriges säkerhet eller på allmän ordning eller allmän säkerhet i Sverige.</w:t>
      </w:r>
    </w:p>
    <w:p w14:paraId="3735597A" w14:textId="77777777" w:rsidR="00F670CC" w:rsidRPr="00F670CC" w:rsidRDefault="00F670CC" w:rsidP="00F4651F">
      <w:pPr>
        <w:tabs>
          <w:tab w:val="left" w:pos="5103"/>
        </w:tabs>
        <w:spacing w:line="276" w:lineRule="auto"/>
        <w:jc w:val="both"/>
      </w:pPr>
    </w:p>
    <w:p w14:paraId="1B10197E" w14:textId="0E5BD3E8" w:rsidR="004F5003" w:rsidRPr="00F670CC" w:rsidRDefault="00F670CC" w:rsidP="00F4651F">
      <w:pPr>
        <w:tabs>
          <w:tab w:val="left" w:pos="5103"/>
        </w:tabs>
        <w:spacing w:line="276" w:lineRule="auto"/>
        <w:jc w:val="both"/>
      </w:pPr>
      <w:r w:rsidRPr="00F670CC">
        <w:t>Utländska direktinvesteringar avser investeringar som görs av:</w:t>
      </w:r>
    </w:p>
    <w:p w14:paraId="02436592" w14:textId="18F50B78" w:rsidR="000C6E04" w:rsidRPr="00F670CC" w:rsidRDefault="00F670CC" w:rsidP="00F4651F">
      <w:pPr>
        <w:pStyle w:val="Liststycke"/>
        <w:numPr>
          <w:ilvl w:val="0"/>
          <w:numId w:val="27"/>
        </w:numPr>
        <w:tabs>
          <w:tab w:val="left" w:pos="5103"/>
        </w:tabs>
        <w:spacing w:before="120" w:after="120" w:line="276" w:lineRule="auto"/>
        <w:jc w:val="both"/>
      </w:pPr>
      <w:r w:rsidRPr="00F670CC">
        <w:t xml:space="preserve">fysiska personer med medborgarskap i en stat utanför EU, </w:t>
      </w:r>
    </w:p>
    <w:p w14:paraId="6CF0B282" w14:textId="327F3A0F" w:rsidR="00F670CC" w:rsidRPr="00F670CC" w:rsidRDefault="00F670CC" w:rsidP="00F4651F">
      <w:pPr>
        <w:pStyle w:val="Liststycke"/>
        <w:numPr>
          <w:ilvl w:val="0"/>
          <w:numId w:val="27"/>
        </w:numPr>
        <w:tabs>
          <w:tab w:val="left" w:pos="5103"/>
        </w:tabs>
        <w:spacing w:before="120" w:after="120" w:line="276" w:lineRule="auto"/>
        <w:jc w:val="both"/>
        <w:rPr>
          <w:b/>
          <w:bCs/>
        </w:rPr>
      </w:pPr>
      <w:r w:rsidRPr="00F670CC">
        <w:t>juridiska personer med säte i en stat utanför EU,</w:t>
      </w:r>
    </w:p>
    <w:p w14:paraId="4FFC9C74" w14:textId="3EEC0CCF" w:rsidR="00F670CC" w:rsidRPr="00F670CC" w:rsidRDefault="00F670CC" w:rsidP="00F4651F">
      <w:pPr>
        <w:pStyle w:val="Liststycke"/>
        <w:numPr>
          <w:ilvl w:val="0"/>
          <w:numId w:val="27"/>
        </w:numPr>
        <w:tabs>
          <w:tab w:val="left" w:pos="5103"/>
        </w:tabs>
        <w:spacing w:before="120" w:after="120" w:line="276" w:lineRule="auto"/>
        <w:jc w:val="both"/>
        <w:rPr>
          <w:b/>
          <w:bCs/>
        </w:rPr>
      </w:pPr>
      <w:r w:rsidRPr="00F670CC">
        <w:t>juridiska personers</w:t>
      </w:r>
      <w:r>
        <w:t xml:space="preserve"> </w:t>
      </w:r>
      <w:r w:rsidR="00B608C3">
        <w:t>s</w:t>
      </w:r>
      <w:r w:rsidRPr="00F670CC">
        <w:t xml:space="preserve">om direkt eller indirekt ägs eller kontrolleras av en stat utanför EU, eller </w:t>
      </w:r>
    </w:p>
    <w:p w14:paraId="08A82B72" w14:textId="4C950298" w:rsidR="00F670CC" w:rsidRPr="004F5003" w:rsidRDefault="00F670CC" w:rsidP="00F4651F">
      <w:pPr>
        <w:pStyle w:val="Liststycke"/>
        <w:numPr>
          <w:ilvl w:val="0"/>
          <w:numId w:val="27"/>
        </w:numPr>
        <w:tabs>
          <w:tab w:val="left" w:pos="5103"/>
        </w:tabs>
        <w:spacing w:before="120" w:after="120" w:line="276" w:lineRule="auto"/>
        <w:jc w:val="both"/>
        <w:rPr>
          <w:b/>
          <w:bCs/>
        </w:rPr>
      </w:pPr>
      <w:r w:rsidRPr="00F670CC">
        <w:t>juridiska personer som direkt eller indirekt ägs eller kontrolleras av en juridisk person med säte i en stat utanför EU eller av en fysisk person med medborgarskap i en sådan stat.</w:t>
      </w:r>
    </w:p>
    <w:p w14:paraId="765FAEE4" w14:textId="23CB3867" w:rsidR="00F670CC" w:rsidRPr="00F670CC" w:rsidRDefault="00F670CC" w:rsidP="00F4651F">
      <w:pPr>
        <w:tabs>
          <w:tab w:val="left" w:pos="5103"/>
        </w:tabs>
        <w:spacing w:line="276" w:lineRule="auto"/>
        <w:jc w:val="both"/>
      </w:pPr>
      <w:r w:rsidRPr="00F670CC">
        <w:t>Investeringar som genomförs av investerare till förmån för någon i punkterna ovan utgör också en utländsk direktinvestering.</w:t>
      </w:r>
    </w:p>
    <w:p w14:paraId="795322AF" w14:textId="77777777" w:rsidR="00F670CC" w:rsidRPr="00F670CC" w:rsidRDefault="00F670CC" w:rsidP="00F4651F">
      <w:pPr>
        <w:tabs>
          <w:tab w:val="left" w:pos="5103"/>
        </w:tabs>
        <w:spacing w:line="276" w:lineRule="auto"/>
        <w:jc w:val="both"/>
      </w:pPr>
    </w:p>
    <w:p w14:paraId="4B2BEBDF" w14:textId="5018D173" w:rsidR="00F670CC" w:rsidRPr="00F670CC" w:rsidRDefault="00F670CC" w:rsidP="00F4651F">
      <w:pPr>
        <w:tabs>
          <w:tab w:val="left" w:pos="5103"/>
        </w:tabs>
        <w:spacing w:line="276" w:lineRule="auto"/>
        <w:jc w:val="both"/>
      </w:pPr>
      <w:r w:rsidRPr="00F670CC">
        <w:t>Inspektionen för Strategiska Produkter (”</w:t>
      </w:r>
      <w:r w:rsidRPr="00F670CC">
        <w:rPr>
          <w:b/>
          <w:bCs/>
        </w:rPr>
        <w:t>ISP</w:t>
      </w:r>
      <w:r w:rsidRPr="00F670CC">
        <w:t xml:space="preserve">”) är ansvarig granskningsmyndighet. </w:t>
      </w:r>
      <w:proofErr w:type="spellStart"/>
      <w:r w:rsidRPr="00F670CC">
        <w:t>UDI</w:t>
      </w:r>
      <w:proofErr w:type="spellEnd"/>
      <w:r w:rsidRPr="00F670CC">
        <w:t>-lagen medför en obligatorisk och suspensiv anmälningsskyldighet för vissa investeringar i skyddsvärda verksamheter som innebär att anmälningspliktiga investeringar inte får genomföras förrän de lämnats utan åtgärd eller godkänts av ISP.</w:t>
      </w:r>
    </w:p>
    <w:p w14:paraId="26215996" w14:textId="77777777" w:rsidR="00F670CC" w:rsidRPr="00F670CC" w:rsidRDefault="00F670CC" w:rsidP="00F4651F">
      <w:pPr>
        <w:tabs>
          <w:tab w:val="left" w:pos="5103"/>
        </w:tabs>
        <w:spacing w:line="276" w:lineRule="auto"/>
        <w:jc w:val="both"/>
      </w:pPr>
    </w:p>
    <w:p w14:paraId="25B63FF2" w14:textId="1771099D" w:rsidR="00386FC3" w:rsidRPr="00F670CC" w:rsidRDefault="00F670CC" w:rsidP="00F4651F">
      <w:pPr>
        <w:tabs>
          <w:tab w:val="left" w:pos="5103"/>
        </w:tabs>
        <w:spacing w:line="276" w:lineRule="auto"/>
        <w:jc w:val="both"/>
      </w:pPr>
      <w:r w:rsidRPr="00F670CC">
        <w:t xml:space="preserve">Anmälningsskyldigheten gäller för </w:t>
      </w:r>
      <w:r w:rsidRPr="00F670CC">
        <w:rPr>
          <w:u w:val="single"/>
        </w:rPr>
        <w:t>alla investerare oavsett nationalitet, säte eller ägarstruktur</w:t>
      </w:r>
      <w:r w:rsidRPr="00F670CC">
        <w:t xml:space="preserve">. ISP kan dock enbart förbjuda utländska direktinvesteringar, vilket innebär att ISP inte får hindra investeringar som görs av svenska eller europeiska investerare (dessa behöver enbart anmälas till myndigheten). För investeringar som genomförs i strid mot bestämmelserna i </w:t>
      </w:r>
      <w:proofErr w:type="spellStart"/>
      <w:r w:rsidRPr="00F670CC">
        <w:t>UDI</w:t>
      </w:r>
      <w:proofErr w:type="spellEnd"/>
      <w:r w:rsidRPr="00F670CC">
        <w:t>-lagen kan ISP besluta om sanktioner.</w:t>
      </w:r>
    </w:p>
    <w:p w14:paraId="3702E18A" w14:textId="77777777" w:rsidR="00F670CC" w:rsidRPr="00F670CC" w:rsidRDefault="00F670CC" w:rsidP="00F4651F">
      <w:pPr>
        <w:tabs>
          <w:tab w:val="left" w:pos="5103"/>
        </w:tabs>
        <w:spacing w:line="276" w:lineRule="auto"/>
        <w:jc w:val="both"/>
      </w:pPr>
    </w:p>
    <w:p w14:paraId="1DDE77C2" w14:textId="1EAAB461" w:rsidR="00F670CC" w:rsidRPr="00F670CC" w:rsidRDefault="00EF6466" w:rsidP="00F4651F">
      <w:pPr>
        <w:pStyle w:val="Rubrik1"/>
      </w:pPr>
      <w:proofErr w:type="spellStart"/>
      <w:r>
        <w:t>DIGNITANA</w:t>
      </w:r>
      <w:proofErr w:type="spellEnd"/>
      <w:r w:rsidR="00F670CC" w:rsidRPr="00F670CC">
        <w:t xml:space="preserve"> OMFATTAS AV </w:t>
      </w:r>
      <w:proofErr w:type="spellStart"/>
      <w:r w:rsidR="00F670CC" w:rsidRPr="00F670CC">
        <w:t>UDI</w:t>
      </w:r>
      <w:proofErr w:type="spellEnd"/>
      <w:r w:rsidR="00F670CC" w:rsidRPr="00F670CC">
        <w:t>-LAGEN</w:t>
      </w:r>
    </w:p>
    <w:p w14:paraId="3AFEA332" w14:textId="2ED83C41" w:rsidR="00F670CC" w:rsidRPr="00504208" w:rsidRDefault="00F670CC" w:rsidP="00F4651F">
      <w:pPr>
        <w:tabs>
          <w:tab w:val="left" w:pos="5103"/>
        </w:tabs>
        <w:spacing w:line="276" w:lineRule="auto"/>
        <w:jc w:val="both"/>
      </w:pPr>
      <w:proofErr w:type="spellStart"/>
      <w:r w:rsidRPr="007077C4">
        <w:t>UDI</w:t>
      </w:r>
      <w:proofErr w:type="spellEnd"/>
      <w:r w:rsidRPr="007077C4">
        <w:t>-lagen tillämpas på företag som bedriver skyddsvärd verksamhet. Med skyddsvärd verksamhet avses ett antal olika verksamhetsområden, bland annat samhällsviktig verksamhet</w:t>
      </w:r>
      <w:r w:rsidR="006763B1" w:rsidRPr="007077C4">
        <w:t>.</w:t>
      </w:r>
      <w:r w:rsidR="00CB7A0A">
        <w:t xml:space="preserve"> </w:t>
      </w:r>
      <w:r w:rsidR="006763B1" w:rsidRPr="007077C4">
        <w:t>M</w:t>
      </w:r>
      <w:r w:rsidRPr="007077C4">
        <w:t>yndigheten för samhällsskydd och beredskap (”</w:t>
      </w:r>
      <w:r w:rsidRPr="007077C4">
        <w:rPr>
          <w:b/>
          <w:bCs/>
        </w:rPr>
        <w:t>MSB</w:t>
      </w:r>
      <w:r w:rsidRPr="007077C4">
        <w:t>”) har tagit fram föreskrifter som listar vilka typer av verksamheter som är samhällsviktiga.</w:t>
      </w:r>
      <w:r w:rsidR="00CB7A0A">
        <w:t xml:space="preserve"> </w:t>
      </w:r>
      <w:r w:rsidRPr="007077C4">
        <w:t>Enligt MSB:s föreskrifter</w:t>
      </w:r>
      <w:r w:rsidR="001F3F6C" w:rsidRPr="007077C4">
        <w:t xml:space="preserve"> </w:t>
      </w:r>
      <w:r w:rsidRPr="007077C4">
        <w:t xml:space="preserve">omfattas bland annat </w:t>
      </w:r>
      <w:r w:rsidR="007077C4" w:rsidRPr="007077C4">
        <w:t xml:space="preserve">tillverkning av medicintekniska produkter. </w:t>
      </w:r>
      <w:r w:rsidR="006763B1" w:rsidRPr="007077C4">
        <w:t>Dignitana</w:t>
      </w:r>
      <w:r w:rsidR="00CB7A0A">
        <w:t xml:space="preserve"> är ett medicintekniskt bolag som utvecklar och tillverkar</w:t>
      </w:r>
      <w:r w:rsidR="007077C4" w:rsidRPr="007077C4">
        <w:t xml:space="preserve"> </w:t>
      </w:r>
      <w:proofErr w:type="spellStart"/>
      <w:r w:rsidR="007077C4" w:rsidRPr="007077C4">
        <w:rPr>
          <w:rFonts w:ascii="Times New Roman" w:hAnsi="Times New Roman"/>
        </w:rPr>
        <w:t>DigniCap</w:t>
      </w:r>
      <w:proofErr w:type="spellEnd"/>
      <w:r w:rsidR="007077C4" w:rsidRPr="007077C4">
        <w:rPr>
          <w:rFonts w:ascii="Times New Roman" w:hAnsi="Times New Roman"/>
        </w:rPr>
        <w:t xml:space="preserve">® </w:t>
      </w:r>
      <w:proofErr w:type="spellStart"/>
      <w:r w:rsidR="007077C4" w:rsidRPr="007077C4">
        <w:rPr>
          <w:rFonts w:ascii="Times New Roman" w:hAnsi="Times New Roman"/>
        </w:rPr>
        <w:t>Scalp</w:t>
      </w:r>
      <w:proofErr w:type="spellEnd"/>
      <w:r w:rsidR="007077C4" w:rsidRPr="007077C4">
        <w:rPr>
          <w:rFonts w:ascii="Times New Roman" w:hAnsi="Times New Roman"/>
        </w:rPr>
        <w:t xml:space="preserve"> </w:t>
      </w:r>
      <w:proofErr w:type="spellStart"/>
      <w:r w:rsidR="007077C4" w:rsidRPr="007077C4">
        <w:rPr>
          <w:rFonts w:ascii="Times New Roman" w:hAnsi="Times New Roman"/>
        </w:rPr>
        <w:t>Cooling</w:t>
      </w:r>
      <w:proofErr w:type="spellEnd"/>
      <w:r w:rsidR="007077C4" w:rsidRPr="007077C4">
        <w:rPr>
          <w:rFonts w:ascii="Times New Roman" w:hAnsi="Times New Roman"/>
        </w:rPr>
        <w:t xml:space="preserve"> System</w:t>
      </w:r>
      <w:r w:rsidR="00504208" w:rsidRPr="007077C4">
        <w:t xml:space="preserve"> </w:t>
      </w:r>
      <w:r w:rsidR="00651DDE">
        <w:t>o</w:t>
      </w:r>
      <w:r w:rsidRPr="007077C4">
        <w:t xml:space="preserve">ch anses därför bedriva skyddsvärd </w:t>
      </w:r>
      <w:r w:rsidRPr="007077C4">
        <w:lastRenderedPageBreak/>
        <w:t xml:space="preserve">verksamhet enligt </w:t>
      </w:r>
      <w:proofErr w:type="spellStart"/>
      <w:r w:rsidRPr="007077C4">
        <w:t>UDI</w:t>
      </w:r>
      <w:proofErr w:type="spellEnd"/>
      <w:r w:rsidRPr="007077C4">
        <w:t xml:space="preserve">-lagen. </w:t>
      </w:r>
      <w:proofErr w:type="spellStart"/>
      <w:r w:rsidR="00EF6466" w:rsidRPr="007077C4">
        <w:t>Dignitana</w:t>
      </w:r>
      <w:r w:rsidRPr="007077C4">
        <w:t>s</w:t>
      </w:r>
      <w:proofErr w:type="spellEnd"/>
      <w:r w:rsidRPr="007077C4">
        <w:t xml:space="preserve"> upplysningsskyldighet om </w:t>
      </w:r>
      <w:proofErr w:type="spellStart"/>
      <w:r w:rsidRPr="007077C4">
        <w:t>UDI</w:t>
      </w:r>
      <w:proofErr w:type="spellEnd"/>
      <w:r w:rsidRPr="007077C4">
        <w:t>-lagens tillämplighet på Bolagets verksamhet uppfylls genom detta informationsdokument.</w:t>
      </w:r>
    </w:p>
    <w:p w14:paraId="21E3567B" w14:textId="77777777" w:rsidR="00F670CC" w:rsidRPr="00F670CC" w:rsidRDefault="00F670CC" w:rsidP="00F4651F">
      <w:pPr>
        <w:tabs>
          <w:tab w:val="left" w:pos="5103"/>
        </w:tabs>
        <w:spacing w:line="276" w:lineRule="auto"/>
        <w:jc w:val="both"/>
      </w:pPr>
    </w:p>
    <w:p w14:paraId="3F88880E" w14:textId="6D2316A0" w:rsidR="00F670CC" w:rsidRPr="00F670CC" w:rsidRDefault="00F670CC" w:rsidP="00F4651F">
      <w:pPr>
        <w:pStyle w:val="Rubrik1"/>
      </w:pPr>
      <w:r w:rsidRPr="00F670CC">
        <w:t xml:space="preserve">KONSEKVENSER FÖR INVESTERARE AV </w:t>
      </w:r>
      <w:proofErr w:type="spellStart"/>
      <w:r w:rsidRPr="00F670CC">
        <w:t>UDI</w:t>
      </w:r>
      <w:proofErr w:type="spellEnd"/>
      <w:r w:rsidRPr="00F670CC">
        <w:t xml:space="preserve">-LAGENS TILLÄMPLIGHET PÅ </w:t>
      </w:r>
      <w:proofErr w:type="spellStart"/>
      <w:r w:rsidR="00EF6466">
        <w:t>DIGNITANA</w:t>
      </w:r>
      <w:proofErr w:type="spellEnd"/>
    </w:p>
    <w:p w14:paraId="4B9B64FF" w14:textId="1C04F3EF" w:rsidR="00F670CC" w:rsidRPr="00F670CC" w:rsidRDefault="00F670CC" w:rsidP="00F4651F">
      <w:pPr>
        <w:tabs>
          <w:tab w:val="left" w:pos="5103"/>
        </w:tabs>
        <w:spacing w:line="276" w:lineRule="auto"/>
        <w:jc w:val="both"/>
      </w:pPr>
      <w:r w:rsidRPr="00F670CC">
        <w:t xml:space="preserve">Enligt </w:t>
      </w:r>
      <w:proofErr w:type="spellStart"/>
      <w:r w:rsidRPr="00F670CC">
        <w:t>UDI</w:t>
      </w:r>
      <w:proofErr w:type="spellEnd"/>
      <w:r w:rsidRPr="00F670CC">
        <w:t xml:space="preserve">-lagen ska investeringar i </w:t>
      </w:r>
      <w:r w:rsidR="00EF6466">
        <w:t>Dignitana</w:t>
      </w:r>
      <w:r w:rsidRPr="00F670CC">
        <w:t xml:space="preserve"> anmälas till ISP om de resulterar i att investeraren, någon i dennes ägarstruktur eller någon för vars räkning investeraren handlar förvärvar röster i Bolaget motsvarande eller överskridande 10, 20, 30, 50, 65 eller 90 procent. Investeringar måste även anmälas om de på något annat sätt skulle ge investeraren, någon i dennes ägarstruktur eller någon för vars räkning investeraren handlar ett direkt eller indirekt inflytande i ledningen av </w:t>
      </w:r>
      <w:r w:rsidR="00EF6466">
        <w:t>Dignitana</w:t>
      </w:r>
      <w:r w:rsidRPr="00F670CC">
        <w:t>.</w:t>
      </w:r>
    </w:p>
    <w:p w14:paraId="456CCA3D" w14:textId="77777777" w:rsidR="00F670CC" w:rsidRPr="00F670CC" w:rsidRDefault="00F670CC" w:rsidP="00F4651F">
      <w:pPr>
        <w:tabs>
          <w:tab w:val="left" w:pos="5103"/>
        </w:tabs>
        <w:spacing w:line="276" w:lineRule="auto"/>
        <w:jc w:val="both"/>
      </w:pPr>
    </w:p>
    <w:p w14:paraId="0645B53F" w14:textId="29217EF9" w:rsidR="00F670CC" w:rsidRPr="00F670CC" w:rsidRDefault="00F670CC" w:rsidP="00F4651F">
      <w:pPr>
        <w:tabs>
          <w:tab w:val="left" w:pos="5103"/>
        </w:tabs>
        <w:spacing w:line="276" w:lineRule="auto"/>
        <w:jc w:val="both"/>
      </w:pPr>
      <w:r w:rsidRPr="00F670CC">
        <w:t>Anmälningsplikten omfattar även investeringar genom nyemission (se dock undantag för nyemission med företrädesrätt nedan).</w:t>
      </w:r>
    </w:p>
    <w:p w14:paraId="746F75D5" w14:textId="77777777" w:rsidR="00F670CC" w:rsidRPr="00F670CC" w:rsidRDefault="00F670CC" w:rsidP="00F4651F">
      <w:pPr>
        <w:tabs>
          <w:tab w:val="left" w:pos="5103"/>
        </w:tabs>
        <w:spacing w:line="276" w:lineRule="auto"/>
        <w:jc w:val="both"/>
      </w:pPr>
    </w:p>
    <w:p w14:paraId="23B93335" w14:textId="3245EA4D" w:rsidR="00F670CC" w:rsidRPr="00F670CC" w:rsidRDefault="00F670CC" w:rsidP="00F4651F">
      <w:pPr>
        <w:tabs>
          <w:tab w:val="left" w:pos="5103"/>
        </w:tabs>
        <w:spacing w:line="276" w:lineRule="auto"/>
        <w:jc w:val="both"/>
      </w:pPr>
      <w:r w:rsidRPr="00F670CC">
        <w:t>Vid beräkningen av röster enligt ovan ska röster som en närstående direkt eller indirekt förfogar över räknas med. Med närstående avses make, registrerad partner, sambo, föräldrar och barn samt barns make, registrerade partner eller sambo.</w:t>
      </w:r>
    </w:p>
    <w:p w14:paraId="36527E62" w14:textId="77777777" w:rsidR="00F670CC" w:rsidRPr="00F670CC" w:rsidRDefault="00F670CC" w:rsidP="00F4651F">
      <w:pPr>
        <w:tabs>
          <w:tab w:val="left" w:pos="5103"/>
        </w:tabs>
        <w:spacing w:line="276" w:lineRule="auto"/>
        <w:jc w:val="both"/>
      </w:pPr>
    </w:p>
    <w:p w14:paraId="17935281" w14:textId="7C56405F" w:rsidR="00F670CC" w:rsidRPr="00F670CC" w:rsidRDefault="00F670CC" w:rsidP="00F4651F">
      <w:pPr>
        <w:tabs>
          <w:tab w:val="left" w:pos="5103"/>
        </w:tabs>
        <w:spacing w:line="276" w:lineRule="auto"/>
        <w:jc w:val="both"/>
      </w:pPr>
      <w:r w:rsidRPr="00F670CC">
        <w:t xml:space="preserve">Investeringar i </w:t>
      </w:r>
      <w:r w:rsidR="00EF6466">
        <w:t>Dignitana</w:t>
      </w:r>
      <w:r w:rsidRPr="00F670CC">
        <w:t xml:space="preserve"> måste anmälas av respektive investerare före investeringens genomförande, men inte innan investeringen är nära förestående.</w:t>
      </w:r>
    </w:p>
    <w:p w14:paraId="1733E29A" w14:textId="77777777" w:rsidR="00F670CC" w:rsidRPr="00F670CC" w:rsidRDefault="00F670CC" w:rsidP="00F4651F">
      <w:pPr>
        <w:tabs>
          <w:tab w:val="left" w:pos="5103"/>
        </w:tabs>
        <w:spacing w:line="276" w:lineRule="auto"/>
        <w:jc w:val="both"/>
      </w:pPr>
    </w:p>
    <w:p w14:paraId="38F8BF28" w14:textId="44967567" w:rsidR="00F670CC" w:rsidRPr="00F670CC" w:rsidRDefault="00F670CC" w:rsidP="00F4651F">
      <w:pPr>
        <w:pStyle w:val="Rubrik1"/>
      </w:pPr>
      <w:r w:rsidRPr="00F670CC">
        <w:t>UNDANTAG FÖR NYEMISSION MED FÖRETRÄDESRÄTT</w:t>
      </w:r>
    </w:p>
    <w:p w14:paraId="1DFE4111" w14:textId="3CB39405" w:rsidR="00F670CC" w:rsidRPr="00F670CC" w:rsidRDefault="00F670CC" w:rsidP="00F4651F">
      <w:pPr>
        <w:tabs>
          <w:tab w:val="left" w:pos="5103"/>
        </w:tabs>
        <w:spacing w:line="276" w:lineRule="auto"/>
        <w:jc w:val="both"/>
        <w:rPr>
          <w:u w:val="single"/>
        </w:rPr>
      </w:pPr>
      <w:r w:rsidRPr="00F670CC">
        <w:t xml:space="preserve">En anmälan enligt ovan krävs inte vid förvärv av aktier som vid nyemission förvärvas med företrädesrätt i förhållande till det antal aktier investeraren äger i </w:t>
      </w:r>
      <w:r w:rsidR="00EF6466">
        <w:t>Dignitana</w:t>
      </w:r>
      <w:r w:rsidRPr="00F670CC">
        <w:t xml:space="preserve">. </w:t>
      </w:r>
      <w:r w:rsidRPr="00F670CC">
        <w:rPr>
          <w:u w:val="single"/>
        </w:rPr>
        <w:t xml:space="preserve">Investerare som i förevarande emission </w:t>
      </w:r>
      <w:r w:rsidR="00EE6C01">
        <w:rPr>
          <w:u w:val="single"/>
        </w:rPr>
        <w:t xml:space="preserve">av </w:t>
      </w:r>
      <w:r w:rsidR="00EE6C01" w:rsidRPr="00EF6466">
        <w:rPr>
          <w:u w:val="single"/>
        </w:rPr>
        <w:t>aktier</w:t>
      </w:r>
      <w:r w:rsidR="00EE6C01">
        <w:rPr>
          <w:u w:val="single"/>
        </w:rPr>
        <w:t xml:space="preserve"> </w:t>
      </w:r>
      <w:r w:rsidRPr="00F670CC">
        <w:rPr>
          <w:u w:val="single"/>
        </w:rPr>
        <w:t>enbart tecknar sin pro rata-rätt omfattas således inte av anmälningsplikten.</w:t>
      </w:r>
    </w:p>
    <w:p w14:paraId="45A4D065" w14:textId="77777777" w:rsidR="00F670CC" w:rsidRPr="00F670CC" w:rsidRDefault="00F670CC" w:rsidP="00F4651F">
      <w:pPr>
        <w:tabs>
          <w:tab w:val="left" w:pos="5103"/>
        </w:tabs>
        <w:spacing w:line="276" w:lineRule="auto"/>
        <w:jc w:val="both"/>
        <w:rPr>
          <w:u w:val="single"/>
        </w:rPr>
      </w:pPr>
    </w:p>
    <w:p w14:paraId="00CB1F63" w14:textId="373AA014" w:rsidR="00F670CC" w:rsidRPr="00F670CC" w:rsidRDefault="00F670CC" w:rsidP="00F4651F">
      <w:pPr>
        <w:tabs>
          <w:tab w:val="left" w:pos="5103"/>
        </w:tabs>
        <w:spacing w:line="276" w:lineRule="auto"/>
        <w:jc w:val="both"/>
      </w:pPr>
      <w:r w:rsidRPr="00F670CC">
        <w:t xml:space="preserve">Investerare som däremot tecknar högre andelar än sin pro rata-rätt och därigenom förvärvar röster i </w:t>
      </w:r>
      <w:r w:rsidR="00EF6466">
        <w:t>Dignitana</w:t>
      </w:r>
      <w:r w:rsidRPr="00F670CC">
        <w:t xml:space="preserve"> som motsvarar eller överskrider 10, 20, 30, 50, 65 eller 90 procent av rösterna i Bolaget måste anmäla investeringen till ISP innan den kan genomföras.</w:t>
      </w:r>
    </w:p>
    <w:p w14:paraId="7FB8B490" w14:textId="77777777" w:rsidR="00F670CC" w:rsidRPr="00F670CC" w:rsidRDefault="00F670CC" w:rsidP="00F4651F">
      <w:pPr>
        <w:tabs>
          <w:tab w:val="left" w:pos="5103"/>
        </w:tabs>
        <w:spacing w:line="276" w:lineRule="auto"/>
        <w:jc w:val="both"/>
      </w:pPr>
    </w:p>
    <w:p w14:paraId="70F80ED9" w14:textId="5B22C28A" w:rsidR="00F670CC" w:rsidRPr="00F670CC" w:rsidRDefault="00F670CC" w:rsidP="00F4651F">
      <w:pPr>
        <w:pStyle w:val="Rubrik1"/>
      </w:pPr>
      <w:r w:rsidRPr="00F670CC">
        <w:t>ANMÄLNINGSFÖRFARANDET</w:t>
      </w:r>
    </w:p>
    <w:p w14:paraId="00499E3B" w14:textId="3F6DC581" w:rsidR="00F670CC" w:rsidRPr="00F670CC" w:rsidRDefault="00F670CC" w:rsidP="00F4651F">
      <w:pPr>
        <w:tabs>
          <w:tab w:val="left" w:pos="5103"/>
        </w:tabs>
        <w:spacing w:line="276" w:lineRule="auto"/>
        <w:jc w:val="both"/>
      </w:pPr>
      <w:r w:rsidRPr="00F670CC">
        <w:t xml:space="preserve">Anmälan till ISP kan antingen göras via myndighetens digitala ärendehanteringssystem Kundwebben (separat inloggning samt folkbokföring i Sverige krävs) eller genom blankett per </w:t>
      </w:r>
      <w:r w:rsidR="002A7508" w:rsidRPr="00F670CC">
        <w:t>mejl</w:t>
      </w:r>
      <w:r w:rsidRPr="00F670CC">
        <w:t xml:space="preserve"> eller post till myndigheten. Blanketten finns på ISP:s hemsida (</w:t>
      </w:r>
      <w:hyperlink r:id="rId10" w:history="1">
        <w:r w:rsidRPr="00F670CC">
          <w:rPr>
            <w:rStyle w:val="Hyperlnk"/>
          </w:rPr>
          <w:t>www.isp.se/utlandska-direktinvesteringar</w:t>
        </w:r>
      </w:hyperlink>
      <w:r w:rsidRPr="00F670CC">
        <w:t>) och kan fyllas i antingen på svenska eller engelska.</w:t>
      </w:r>
    </w:p>
    <w:p w14:paraId="3BE126BC" w14:textId="77777777" w:rsidR="00F670CC" w:rsidRPr="00F670CC" w:rsidRDefault="00F670CC" w:rsidP="00F4651F">
      <w:pPr>
        <w:tabs>
          <w:tab w:val="left" w:pos="5103"/>
        </w:tabs>
        <w:spacing w:line="276" w:lineRule="auto"/>
        <w:jc w:val="both"/>
      </w:pPr>
    </w:p>
    <w:p w14:paraId="23061EAE" w14:textId="03214F2C" w:rsidR="00F670CC" w:rsidRPr="00F670CC" w:rsidRDefault="00F670CC" w:rsidP="00F4651F">
      <w:pPr>
        <w:tabs>
          <w:tab w:val="left" w:pos="5103"/>
        </w:tabs>
        <w:spacing w:line="276" w:lineRule="auto"/>
        <w:jc w:val="both"/>
      </w:pPr>
      <w:r w:rsidRPr="00F670CC">
        <w:t>ISP har 25 arbetsdagar på sig från det att en komplett anmälan lämnats in till myndigheten att besluta om en investering ska lämnas utan åtgärd eller granskas. Om ISP inleder en granskning har myndigheten ytterligare 3 månader på sig att lämna beslut (om det föreligger särskilda skäl kan detta tidsfönster förlängas till totalt 6 månader). Efter att anmälan lämnats utan åtgärd eller godkänts går det bra att fullfölja investeringen som vanligt</w:t>
      </w:r>
      <w:r w:rsidR="008234FE">
        <w:t>.</w:t>
      </w:r>
    </w:p>
    <w:p w14:paraId="4A4ACF19" w14:textId="77777777" w:rsidR="00F670CC" w:rsidRPr="00F670CC" w:rsidRDefault="00F670CC" w:rsidP="00F4651F">
      <w:pPr>
        <w:tabs>
          <w:tab w:val="left" w:pos="5103"/>
        </w:tabs>
        <w:spacing w:line="276" w:lineRule="auto"/>
        <w:jc w:val="both"/>
      </w:pPr>
    </w:p>
    <w:p w14:paraId="67DB2875" w14:textId="69AE6E8B" w:rsidR="00F670CC" w:rsidRPr="00F670CC" w:rsidRDefault="00F670CC" w:rsidP="00F4651F">
      <w:pPr>
        <w:tabs>
          <w:tab w:val="left" w:pos="5103"/>
        </w:tabs>
        <w:spacing w:line="276" w:lineRule="auto"/>
        <w:jc w:val="both"/>
      </w:pPr>
      <w:r w:rsidRPr="00F670CC">
        <w:lastRenderedPageBreak/>
        <w:t>Eftersom tidsfristerna inte börjar löpa för ofullständiga anmälningar är det viktigt att investerare på begäran av ISP tillhandahåller de uppgifter eller handlingar som myndigheten behöver för sin bedömning eller för att kontrollera efterlevnaden av meddelade villkor.</w:t>
      </w:r>
    </w:p>
    <w:p w14:paraId="0EF0EB29" w14:textId="77777777" w:rsidR="00F670CC" w:rsidRPr="00F670CC" w:rsidRDefault="00F670CC" w:rsidP="00F4651F">
      <w:pPr>
        <w:tabs>
          <w:tab w:val="left" w:pos="5103"/>
        </w:tabs>
        <w:spacing w:line="276" w:lineRule="auto"/>
        <w:jc w:val="both"/>
      </w:pPr>
    </w:p>
    <w:p w14:paraId="2C298D10" w14:textId="32C8BCE8" w:rsidR="00634664" w:rsidRPr="003D593A" w:rsidRDefault="00F670CC" w:rsidP="004104D2">
      <w:pPr>
        <w:tabs>
          <w:tab w:val="left" w:pos="5103"/>
        </w:tabs>
        <w:spacing w:line="276" w:lineRule="auto"/>
        <w:jc w:val="both"/>
      </w:pPr>
      <w:r w:rsidRPr="00F670CC">
        <w:t xml:space="preserve">ISP efterfrågar bland annat uppgifter om ägarstrukturen hos investeraren, information om investeringen samt information om </w:t>
      </w:r>
      <w:r w:rsidR="00EF6466">
        <w:t>Dignitana</w:t>
      </w:r>
      <w:r w:rsidRPr="00F670CC">
        <w:t xml:space="preserve">. </w:t>
      </w:r>
      <w:r w:rsidR="00EF6466">
        <w:t>Dignitana</w:t>
      </w:r>
      <w:r w:rsidRPr="00F670CC">
        <w:t xml:space="preserve"> kommer att bistå med den information som krävs från Bolagets sida för anmälan.</w:t>
      </w:r>
    </w:p>
    <w:sectPr w:rsidR="00634664" w:rsidRPr="003D593A" w:rsidSect="0067608A">
      <w:footerReference w:type="default" r:id="rId11"/>
      <w:footerReference w:type="first" r:id="rId12"/>
      <w:type w:val="continuous"/>
      <w:pgSz w:w="11906" w:h="16838"/>
      <w:pgMar w:top="1701" w:right="1797" w:bottom="1418" w:left="1797" w:header="624" w:footer="62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453B" w14:textId="77777777" w:rsidR="0067608A" w:rsidRDefault="0067608A" w:rsidP="00F670CC">
      <w:r>
        <w:separator/>
      </w:r>
    </w:p>
  </w:endnote>
  <w:endnote w:type="continuationSeparator" w:id="0">
    <w:p w14:paraId="5300B23A" w14:textId="77777777" w:rsidR="0067608A" w:rsidRDefault="0067608A" w:rsidP="00F670CC">
      <w:r>
        <w:continuationSeparator/>
      </w:r>
    </w:p>
  </w:endnote>
  <w:endnote w:type="continuationNotice" w:id="1">
    <w:p w14:paraId="224F167D" w14:textId="77777777" w:rsidR="0067608A" w:rsidRDefault="00676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8B0" w14:textId="5DBD0964" w:rsidR="00F670CC" w:rsidRPr="00F670CC" w:rsidRDefault="00F670CC" w:rsidP="00F670CC">
    <w:pPr>
      <w:pStyle w:val="Sidfot"/>
      <w:jc w:val="right"/>
      <w:rPr>
        <w:color w:val="000000" w:themeColor="text1"/>
      </w:rPr>
    </w:pPr>
    <w:r w:rsidRPr="00F670CC">
      <w:rPr>
        <w:color w:val="000000" w:themeColor="text1"/>
      </w:rPr>
      <w:fldChar w:fldCharType="begin"/>
    </w:r>
    <w:r w:rsidRPr="00F670CC">
      <w:rPr>
        <w:color w:val="000000" w:themeColor="text1"/>
      </w:rPr>
      <w:instrText>PAGE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sidRPr="00F670CC">
      <w:rPr>
        <w:color w:val="000000" w:themeColor="text1"/>
      </w:rPr>
      <w:t xml:space="preserve"> </w:t>
    </w:r>
    <w:r>
      <w:rPr>
        <w:color w:val="000000" w:themeColor="text1"/>
      </w:rPr>
      <w:t>(</w:t>
    </w:r>
    <w:r w:rsidRPr="00F670CC">
      <w:rPr>
        <w:color w:val="000000" w:themeColor="text1"/>
      </w:rPr>
      <w:fldChar w:fldCharType="begin"/>
    </w:r>
    <w:r w:rsidRPr="00F670CC">
      <w:rPr>
        <w:color w:val="000000" w:themeColor="text1"/>
      </w:rPr>
      <w:instrText>NUMPAGES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Pr>
        <w:color w:val="000000" w:themeColor="text1"/>
      </w:rPr>
      <w:t>)</w:t>
    </w:r>
  </w:p>
  <w:p w14:paraId="7FA13D79" w14:textId="77777777" w:rsidR="00F670CC" w:rsidRDefault="00F670C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F8C8" w14:textId="52D7FF6C" w:rsidR="00F670CC" w:rsidRPr="00F670CC" w:rsidRDefault="00F670CC" w:rsidP="00F670CC">
    <w:pPr>
      <w:pStyle w:val="Sidfot"/>
      <w:jc w:val="right"/>
      <w:rPr>
        <w:color w:val="000000" w:themeColor="text1"/>
      </w:rPr>
    </w:pPr>
    <w:r w:rsidRPr="00F670CC">
      <w:rPr>
        <w:color w:val="000000" w:themeColor="text1"/>
      </w:rPr>
      <w:fldChar w:fldCharType="begin"/>
    </w:r>
    <w:r w:rsidRPr="00F670CC">
      <w:rPr>
        <w:color w:val="000000" w:themeColor="text1"/>
      </w:rPr>
      <w:instrText>PAGE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sidRPr="00F670CC">
      <w:rPr>
        <w:color w:val="000000" w:themeColor="text1"/>
      </w:rPr>
      <w:t xml:space="preserve"> </w:t>
    </w:r>
    <w:r>
      <w:rPr>
        <w:color w:val="000000" w:themeColor="text1"/>
      </w:rPr>
      <w:t>(</w:t>
    </w:r>
    <w:r w:rsidRPr="00F670CC">
      <w:rPr>
        <w:color w:val="000000" w:themeColor="text1"/>
      </w:rPr>
      <w:fldChar w:fldCharType="begin"/>
    </w:r>
    <w:r w:rsidRPr="00F670CC">
      <w:rPr>
        <w:color w:val="000000" w:themeColor="text1"/>
      </w:rPr>
      <w:instrText>NUMPAGES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Pr>
        <w:color w:val="000000" w:themeColor="text1"/>
      </w:rPr>
      <w:t>)</w:t>
    </w:r>
  </w:p>
  <w:p w14:paraId="6041B5B6" w14:textId="77777777" w:rsidR="00F670CC" w:rsidRDefault="00F670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0547" w14:textId="77777777" w:rsidR="0067608A" w:rsidRDefault="0067608A" w:rsidP="00F670CC">
      <w:r>
        <w:separator/>
      </w:r>
    </w:p>
  </w:footnote>
  <w:footnote w:type="continuationSeparator" w:id="0">
    <w:p w14:paraId="16F4DB71" w14:textId="77777777" w:rsidR="0067608A" w:rsidRDefault="0067608A" w:rsidP="00F670CC">
      <w:r>
        <w:continuationSeparator/>
      </w:r>
    </w:p>
  </w:footnote>
  <w:footnote w:type="continuationNotice" w:id="1">
    <w:p w14:paraId="0F15F4BB" w14:textId="77777777" w:rsidR="0067608A" w:rsidRDefault="006760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C5CD13E"/>
    <w:lvl w:ilvl="0">
      <w:start w:val="1"/>
      <w:numFmt w:val="decimal"/>
      <w:lvlText w:val="%1."/>
      <w:lvlJc w:val="left"/>
      <w:pPr>
        <w:tabs>
          <w:tab w:val="num" w:pos="360"/>
        </w:tabs>
        <w:ind w:left="360" w:hanging="360"/>
      </w:pPr>
    </w:lvl>
  </w:abstractNum>
  <w:abstractNum w:abstractNumId="1" w15:restartNumberingAfterBreak="0">
    <w:nsid w:val="06A1043E"/>
    <w:multiLevelType w:val="hybridMultilevel"/>
    <w:tmpl w:val="7158D55C"/>
    <w:lvl w:ilvl="0" w:tplc="AD10D642">
      <w:start w:val="1"/>
      <w:numFmt w:val="lowerLetter"/>
      <w:pStyle w:val="abc-listaFredersen"/>
      <w:lvlText w:val="%1)"/>
      <w:lvlJc w:val="left"/>
      <w:pPr>
        <w:tabs>
          <w:tab w:val="num" w:pos="1531"/>
        </w:tabs>
        <w:ind w:left="1531" w:hanging="397"/>
      </w:pPr>
      <w:rPr>
        <w:rFonts w:ascii="Times" w:hAnsi="Times"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 w15:restartNumberingAfterBreak="0">
    <w:nsid w:val="0E62764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79178E"/>
    <w:multiLevelType w:val="hybridMultilevel"/>
    <w:tmpl w:val="6E786F6C"/>
    <w:lvl w:ilvl="0" w:tplc="FD0A17E4">
      <w:start w:val="1"/>
      <w:numFmt w:val="lowerRoman"/>
      <w:lvlText w:val="(%1)"/>
      <w:lvlJc w:val="left"/>
      <w:pPr>
        <w:ind w:left="1080" w:hanging="72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B92044"/>
    <w:multiLevelType w:val="multilevel"/>
    <w:tmpl w:val="409E689C"/>
    <w:lvl w:ilvl="0">
      <w:start w:val="1"/>
      <w:numFmt w:val="decimal"/>
      <w:pStyle w:val="Rubrik1Fredersen"/>
      <w:lvlText w:val="%1"/>
      <w:lvlJc w:val="left"/>
      <w:pPr>
        <w:tabs>
          <w:tab w:val="num" w:pos="851"/>
        </w:tabs>
        <w:ind w:left="851" w:hanging="851"/>
      </w:pPr>
    </w:lvl>
    <w:lvl w:ilvl="1">
      <w:start w:val="1"/>
      <w:numFmt w:val="decimal"/>
      <w:pStyle w:val="Rubrik2Fredersen"/>
      <w:lvlText w:val="%1.%2"/>
      <w:lvlJc w:val="left"/>
      <w:pPr>
        <w:tabs>
          <w:tab w:val="num" w:pos="851"/>
        </w:tabs>
        <w:ind w:left="851" w:hanging="851"/>
      </w:pPr>
    </w:lvl>
    <w:lvl w:ilvl="2">
      <w:start w:val="1"/>
      <w:numFmt w:val="decimal"/>
      <w:pStyle w:val="Rubrik3Fredersen"/>
      <w:lvlText w:val="%1.%2.%3"/>
      <w:lvlJc w:val="left"/>
      <w:pPr>
        <w:tabs>
          <w:tab w:val="num" w:pos="851"/>
        </w:tabs>
        <w:ind w:left="851" w:hanging="851"/>
      </w:pPr>
    </w:lvl>
    <w:lvl w:ilvl="3">
      <w:start w:val="1"/>
      <w:numFmt w:val="decimal"/>
      <w:pStyle w:val="Rubrik4Fredersen"/>
      <w:lvlText w:val="%1.%2.%3.%4"/>
      <w:lvlJc w:val="left"/>
      <w:pPr>
        <w:tabs>
          <w:tab w:val="num" w:pos="851"/>
        </w:tabs>
        <w:ind w:left="851" w:hanging="851"/>
      </w:p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AA447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3C6B2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FD459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341ABC"/>
    <w:multiLevelType w:val="multilevel"/>
    <w:tmpl w:val="6E786F6C"/>
    <w:styleLink w:val="Aktuelllista1"/>
    <w:lvl w:ilvl="0">
      <w:start w:val="1"/>
      <w:numFmt w:val="lowerRoman"/>
      <w:lvlText w:val="(%1)"/>
      <w:lvlJc w:val="left"/>
      <w:pPr>
        <w:ind w:left="1080" w:hanging="72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0A7A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A1253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CA330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7F646F"/>
    <w:multiLevelType w:val="multilevel"/>
    <w:tmpl w:val="58D692C2"/>
    <w:lvl w:ilvl="0">
      <w:start w:val="1"/>
      <w:numFmt w:val="decimal"/>
      <w:lvlText w:val="%1"/>
      <w:lvlJc w:val="left"/>
      <w:pPr>
        <w:tabs>
          <w:tab w:val="num" w:pos="851"/>
        </w:tabs>
        <w:ind w:left="851" w:hanging="851"/>
      </w:pPr>
      <w:rPr>
        <w:rFonts w:hint="default"/>
      </w:r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rPr>
        <w:rFonts w:hint="default"/>
        <w:b w:val="0"/>
        <w:i w:val="0"/>
        <w:sz w:val="24"/>
      </w:rPr>
    </w:lvl>
    <w:lvl w:ilvl="3">
      <w:start w:val="1"/>
      <w:numFmt w:val="decimal"/>
      <w:pStyle w:val="Rubrik4"/>
      <w:lvlText w:val="%1.%2.%3.%4"/>
      <w:lvlJc w:val="left"/>
      <w:pPr>
        <w:tabs>
          <w:tab w:val="num" w:pos="864"/>
        </w:tabs>
        <w:ind w:left="864" w:hanging="864"/>
      </w:pPr>
      <w:rPr>
        <w:rFonts w:hint="default"/>
        <w:b w:val="0"/>
        <w:i w:val="0"/>
        <w:sz w:val="24"/>
      </w:r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3" w15:restartNumberingAfterBreak="0">
    <w:nsid w:val="6619262F"/>
    <w:multiLevelType w:val="hybridMultilevel"/>
    <w:tmpl w:val="A0D0F98A"/>
    <w:lvl w:ilvl="0" w:tplc="CB7CE9B2">
      <w:start w:val="1"/>
      <w:numFmt w:val="upperRoman"/>
      <w:pStyle w:val="Rubrik0Fredersen"/>
      <w:lvlText w:val="%1"/>
      <w:lvlJc w:val="left"/>
      <w:pPr>
        <w:tabs>
          <w:tab w:val="num" w:pos="851"/>
        </w:tabs>
        <w:ind w:left="851" w:hanging="851"/>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A283C6E"/>
    <w:multiLevelType w:val="hybridMultilevel"/>
    <w:tmpl w:val="C26C5B36"/>
    <w:lvl w:ilvl="0" w:tplc="4852C026">
      <w:start w:val="1"/>
      <w:numFmt w:val="lowerRoman"/>
      <w:pStyle w:val="i-listaFredersen"/>
      <w:lvlText w:val="%1."/>
      <w:lvlJc w:val="right"/>
      <w:pPr>
        <w:tabs>
          <w:tab w:val="num" w:pos="1531"/>
        </w:tabs>
        <w:ind w:left="1531" w:hanging="199"/>
      </w:pPr>
      <w:rPr>
        <w:rFonts w:ascii="Times" w:hAnsi="Times"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5" w15:restartNumberingAfterBreak="0">
    <w:nsid w:val="6DCA1F42"/>
    <w:multiLevelType w:val="multilevel"/>
    <w:tmpl w:val="94CA796E"/>
    <w:lvl w:ilvl="0">
      <w:start w:val="1"/>
      <w:numFmt w:val="decimal"/>
      <w:lvlText w:val="%1"/>
      <w:lvlJc w:val="left"/>
      <w:pPr>
        <w:tabs>
          <w:tab w:val="num" w:pos="851"/>
        </w:tabs>
        <w:ind w:left="851" w:hanging="851"/>
      </w:pPr>
      <w:rPr>
        <w:rFonts w:ascii="Georgia" w:hAnsi="Georgia" w:hint="default"/>
        <w:b/>
        <w:bCs/>
        <w:i w:val="0"/>
        <w:iCs w:val="0"/>
        <w:sz w:val="22"/>
        <w:szCs w:val="22"/>
      </w:rPr>
    </w:lvl>
    <w:lvl w:ilvl="1">
      <w:start w:val="1"/>
      <w:numFmt w:val="decimal"/>
      <w:lvlText w:val="%1.%2"/>
      <w:lvlJc w:val="left"/>
      <w:pPr>
        <w:tabs>
          <w:tab w:val="num" w:pos="851"/>
        </w:tabs>
        <w:ind w:left="851" w:hanging="851"/>
      </w:pPr>
      <w:rPr>
        <w:rFonts w:ascii="Georgia" w:hAnsi="Georgia" w:hint="default"/>
        <w:b w:val="0"/>
        <w:bCs w:val="0"/>
        <w:i w:val="0"/>
        <w:iCs w:val="0"/>
        <w:sz w:val="22"/>
        <w:szCs w:val="22"/>
      </w:rPr>
    </w:lvl>
    <w:lvl w:ilvl="2">
      <w:start w:val="1"/>
      <w:numFmt w:val="decimal"/>
      <w:lvlText w:val="%1.%2.%3"/>
      <w:lvlJc w:val="left"/>
      <w:pPr>
        <w:tabs>
          <w:tab w:val="num" w:pos="851"/>
        </w:tabs>
        <w:ind w:left="851" w:hanging="851"/>
      </w:pPr>
      <w:rPr>
        <w:rFonts w:ascii="Georgia" w:hAnsi="Georgia" w:hint="default"/>
        <w:b w:val="0"/>
        <w:bCs w:val="0"/>
        <w:i w:val="0"/>
        <w:iCs w:val="0"/>
        <w:sz w:val="22"/>
        <w:szCs w:val="22"/>
      </w:rPr>
    </w:lvl>
    <w:lvl w:ilvl="3">
      <w:start w:val="1"/>
      <w:numFmt w:val="decimal"/>
      <w:lvlText w:val="%1.%2.%3.%4"/>
      <w:lvlJc w:val="left"/>
      <w:pPr>
        <w:tabs>
          <w:tab w:val="num" w:pos="851"/>
        </w:tabs>
        <w:ind w:left="851" w:hanging="851"/>
      </w:pPr>
      <w:rPr>
        <w:rFonts w:ascii="Georgia" w:hAnsi="Georgia" w:hint="default"/>
        <w:b w:val="0"/>
        <w:bCs w:val="0"/>
        <w:i w:val="0"/>
        <w:iCs w:val="0"/>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7306E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271576">
    <w:abstractNumId w:val="0"/>
  </w:num>
  <w:num w:numId="2" w16cid:durableId="142046827">
    <w:abstractNumId w:val="4"/>
  </w:num>
  <w:num w:numId="3" w16cid:durableId="1706372019">
    <w:abstractNumId w:val="12"/>
  </w:num>
  <w:num w:numId="4" w16cid:durableId="1871990682">
    <w:abstractNumId w:val="14"/>
  </w:num>
  <w:num w:numId="5" w16cid:durableId="682710918">
    <w:abstractNumId w:val="1"/>
  </w:num>
  <w:num w:numId="6" w16cid:durableId="559248702">
    <w:abstractNumId w:val="2"/>
  </w:num>
  <w:num w:numId="7" w16cid:durableId="1094864441">
    <w:abstractNumId w:val="16"/>
  </w:num>
  <w:num w:numId="8" w16cid:durableId="1997955382">
    <w:abstractNumId w:val="5"/>
  </w:num>
  <w:num w:numId="9" w16cid:durableId="1119298058">
    <w:abstractNumId w:val="11"/>
  </w:num>
  <w:num w:numId="10" w16cid:durableId="475221516">
    <w:abstractNumId w:val="6"/>
  </w:num>
  <w:num w:numId="11" w16cid:durableId="1164784629">
    <w:abstractNumId w:val="9"/>
  </w:num>
  <w:num w:numId="12" w16cid:durableId="699746089">
    <w:abstractNumId w:val="13"/>
  </w:num>
  <w:num w:numId="13" w16cid:durableId="70002839">
    <w:abstractNumId w:val="15"/>
  </w:num>
  <w:num w:numId="14" w16cid:durableId="720135044">
    <w:abstractNumId w:val="10"/>
  </w:num>
  <w:num w:numId="15" w16cid:durableId="1177769338">
    <w:abstractNumId w:val="7"/>
  </w:num>
  <w:num w:numId="16" w16cid:durableId="434400647">
    <w:abstractNumId w:val="4"/>
  </w:num>
  <w:num w:numId="17" w16cid:durableId="368340517">
    <w:abstractNumId w:val="4"/>
  </w:num>
  <w:num w:numId="18" w16cid:durableId="2003698782">
    <w:abstractNumId w:val="4"/>
  </w:num>
  <w:num w:numId="19" w16cid:durableId="1568373066">
    <w:abstractNumId w:val="1"/>
  </w:num>
  <w:num w:numId="20" w16cid:durableId="1719087041">
    <w:abstractNumId w:val="14"/>
  </w:num>
  <w:num w:numId="21" w16cid:durableId="1906523213">
    <w:abstractNumId w:val="4"/>
  </w:num>
  <w:num w:numId="22" w16cid:durableId="1336810319">
    <w:abstractNumId w:val="4"/>
  </w:num>
  <w:num w:numId="23" w16cid:durableId="774981160">
    <w:abstractNumId w:val="4"/>
  </w:num>
  <w:num w:numId="24" w16cid:durableId="1748108830">
    <w:abstractNumId w:val="4"/>
  </w:num>
  <w:num w:numId="25" w16cid:durableId="440151176">
    <w:abstractNumId w:val="13"/>
  </w:num>
  <w:num w:numId="26" w16cid:durableId="1198542605">
    <w:abstractNumId w:val="14"/>
  </w:num>
  <w:num w:numId="27" w16cid:durableId="474489358">
    <w:abstractNumId w:val="3"/>
  </w:num>
  <w:num w:numId="28" w16cid:durableId="161809960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CC"/>
    <w:rsid w:val="0004450B"/>
    <w:rsid w:val="000927DB"/>
    <w:rsid w:val="000A1B3E"/>
    <w:rsid w:val="000C0874"/>
    <w:rsid w:val="000C266C"/>
    <w:rsid w:val="000C6E04"/>
    <w:rsid w:val="000D3326"/>
    <w:rsid w:val="000F33AF"/>
    <w:rsid w:val="00182E6B"/>
    <w:rsid w:val="001A0F8D"/>
    <w:rsid w:val="001B0611"/>
    <w:rsid w:val="001F3F6C"/>
    <w:rsid w:val="00245CBB"/>
    <w:rsid w:val="0024721E"/>
    <w:rsid w:val="002551DE"/>
    <w:rsid w:val="00270EB4"/>
    <w:rsid w:val="002A7508"/>
    <w:rsid w:val="002B49FB"/>
    <w:rsid w:val="002B6BF6"/>
    <w:rsid w:val="002C2D88"/>
    <w:rsid w:val="003462BE"/>
    <w:rsid w:val="00355CBC"/>
    <w:rsid w:val="003575CD"/>
    <w:rsid w:val="003608FE"/>
    <w:rsid w:val="00361092"/>
    <w:rsid w:val="00367015"/>
    <w:rsid w:val="00373160"/>
    <w:rsid w:val="00386FC3"/>
    <w:rsid w:val="00394821"/>
    <w:rsid w:val="003952ED"/>
    <w:rsid w:val="003A0E83"/>
    <w:rsid w:val="003B3F54"/>
    <w:rsid w:val="003B5EF8"/>
    <w:rsid w:val="003D593A"/>
    <w:rsid w:val="003D5D6D"/>
    <w:rsid w:val="003D700F"/>
    <w:rsid w:val="003D719C"/>
    <w:rsid w:val="003E27E8"/>
    <w:rsid w:val="004104D2"/>
    <w:rsid w:val="00444907"/>
    <w:rsid w:val="00447D96"/>
    <w:rsid w:val="004544E4"/>
    <w:rsid w:val="00464198"/>
    <w:rsid w:val="00474E35"/>
    <w:rsid w:val="004A55DA"/>
    <w:rsid w:val="004B6DFC"/>
    <w:rsid w:val="004C0295"/>
    <w:rsid w:val="004C2549"/>
    <w:rsid w:val="004D5A84"/>
    <w:rsid w:val="004F5003"/>
    <w:rsid w:val="004F6094"/>
    <w:rsid w:val="00504208"/>
    <w:rsid w:val="0053516D"/>
    <w:rsid w:val="00536EA9"/>
    <w:rsid w:val="0056620A"/>
    <w:rsid w:val="005772BC"/>
    <w:rsid w:val="005946D6"/>
    <w:rsid w:val="006313DD"/>
    <w:rsid w:val="00634664"/>
    <w:rsid w:val="006456CB"/>
    <w:rsid w:val="00651DDE"/>
    <w:rsid w:val="00675F28"/>
    <w:rsid w:val="0067608A"/>
    <w:rsid w:val="006763B1"/>
    <w:rsid w:val="00686145"/>
    <w:rsid w:val="006A1637"/>
    <w:rsid w:val="006D5672"/>
    <w:rsid w:val="006F7CB9"/>
    <w:rsid w:val="007038F3"/>
    <w:rsid w:val="007077C4"/>
    <w:rsid w:val="00711BD5"/>
    <w:rsid w:val="00732BB2"/>
    <w:rsid w:val="00737E12"/>
    <w:rsid w:val="007B272F"/>
    <w:rsid w:val="007B2E09"/>
    <w:rsid w:val="007D5C87"/>
    <w:rsid w:val="00807D52"/>
    <w:rsid w:val="00815332"/>
    <w:rsid w:val="00817E0C"/>
    <w:rsid w:val="008234FE"/>
    <w:rsid w:val="00860C3B"/>
    <w:rsid w:val="008A0343"/>
    <w:rsid w:val="008B0025"/>
    <w:rsid w:val="008C3B0B"/>
    <w:rsid w:val="008E5F1A"/>
    <w:rsid w:val="009626BE"/>
    <w:rsid w:val="00991242"/>
    <w:rsid w:val="009C2A79"/>
    <w:rsid w:val="009C3533"/>
    <w:rsid w:val="009C78A5"/>
    <w:rsid w:val="00A04EB6"/>
    <w:rsid w:val="00A2417D"/>
    <w:rsid w:val="00A328E1"/>
    <w:rsid w:val="00A32A6F"/>
    <w:rsid w:val="00A47609"/>
    <w:rsid w:val="00A50331"/>
    <w:rsid w:val="00A50C3E"/>
    <w:rsid w:val="00A52482"/>
    <w:rsid w:val="00AA4F2E"/>
    <w:rsid w:val="00AB572F"/>
    <w:rsid w:val="00AB5CED"/>
    <w:rsid w:val="00AC2768"/>
    <w:rsid w:val="00AC40A5"/>
    <w:rsid w:val="00AF5492"/>
    <w:rsid w:val="00B0216B"/>
    <w:rsid w:val="00B22D45"/>
    <w:rsid w:val="00B278B9"/>
    <w:rsid w:val="00B36C5B"/>
    <w:rsid w:val="00B41EBC"/>
    <w:rsid w:val="00B608C3"/>
    <w:rsid w:val="00B65D2D"/>
    <w:rsid w:val="00C04B30"/>
    <w:rsid w:val="00C32376"/>
    <w:rsid w:val="00C35530"/>
    <w:rsid w:val="00C83EEC"/>
    <w:rsid w:val="00C8438A"/>
    <w:rsid w:val="00CB7A0A"/>
    <w:rsid w:val="00CB7B08"/>
    <w:rsid w:val="00CE4249"/>
    <w:rsid w:val="00CE76F6"/>
    <w:rsid w:val="00CE7A5A"/>
    <w:rsid w:val="00D03973"/>
    <w:rsid w:val="00D11F81"/>
    <w:rsid w:val="00D22E06"/>
    <w:rsid w:val="00D23076"/>
    <w:rsid w:val="00D4024C"/>
    <w:rsid w:val="00D64F9C"/>
    <w:rsid w:val="00D65AC0"/>
    <w:rsid w:val="00DA500E"/>
    <w:rsid w:val="00DA6AAE"/>
    <w:rsid w:val="00DD7CC4"/>
    <w:rsid w:val="00E0103E"/>
    <w:rsid w:val="00E2547F"/>
    <w:rsid w:val="00E37656"/>
    <w:rsid w:val="00E6778C"/>
    <w:rsid w:val="00E75442"/>
    <w:rsid w:val="00E76B10"/>
    <w:rsid w:val="00E84DDD"/>
    <w:rsid w:val="00ED5151"/>
    <w:rsid w:val="00EE6C01"/>
    <w:rsid w:val="00EF6466"/>
    <w:rsid w:val="00F01361"/>
    <w:rsid w:val="00F03E81"/>
    <w:rsid w:val="00F13B87"/>
    <w:rsid w:val="00F4651F"/>
    <w:rsid w:val="00F670CC"/>
    <w:rsid w:val="00FA255C"/>
    <w:rsid w:val="00FA6D9F"/>
    <w:rsid w:val="00FB4159"/>
    <w:rsid w:val="00FE007C"/>
    <w:rsid w:val="00FF4A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709FC5"/>
  <w14:defaultImageDpi w14:val="300"/>
  <w15:docId w15:val="{F29564FC-8CA3-9148-997B-B33B24FE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2"/>
        <w:szCs w:val="22"/>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F670CC"/>
    <w:pPr>
      <w:tabs>
        <w:tab w:val="left" w:pos="5103"/>
      </w:tabs>
      <w:spacing w:after="120" w:line="276" w:lineRule="auto"/>
      <w:jc w:val="both"/>
      <w:outlineLvl w:val="0"/>
    </w:pPr>
    <w:rPr>
      <w:b/>
      <w:bCs/>
    </w:rPr>
  </w:style>
  <w:style w:type="paragraph" w:styleId="Rubrik2">
    <w:name w:val="heading 2"/>
    <w:basedOn w:val="Normal"/>
    <w:next w:val="Normal"/>
    <w:pPr>
      <w:keepNext/>
      <w:numPr>
        <w:ilvl w:val="1"/>
        <w:numId w:val="3"/>
      </w:numPr>
      <w:spacing w:before="240" w:after="60"/>
      <w:outlineLvl w:val="1"/>
    </w:pPr>
    <w:rPr>
      <w:rFonts w:ascii="Arial" w:hAnsi="Arial"/>
      <w:b/>
      <w:i/>
      <w:sz w:val="28"/>
      <w:szCs w:val="28"/>
    </w:rPr>
  </w:style>
  <w:style w:type="paragraph" w:styleId="Rubrik3">
    <w:name w:val="heading 3"/>
    <w:basedOn w:val="Normal"/>
    <w:next w:val="Normal"/>
    <w:pPr>
      <w:keepNext/>
      <w:numPr>
        <w:ilvl w:val="2"/>
        <w:numId w:val="3"/>
      </w:numPr>
      <w:spacing w:before="240" w:after="60"/>
      <w:outlineLvl w:val="2"/>
    </w:pPr>
    <w:rPr>
      <w:rFonts w:ascii="Arial" w:hAnsi="Arial"/>
      <w:b/>
      <w:sz w:val="26"/>
      <w:szCs w:val="26"/>
    </w:rPr>
  </w:style>
  <w:style w:type="paragraph" w:styleId="Rubrik4">
    <w:name w:val="heading 4"/>
    <w:basedOn w:val="Normal"/>
    <w:next w:val="Normal"/>
    <w:pPr>
      <w:keepNext/>
      <w:numPr>
        <w:ilvl w:val="3"/>
        <w:numId w:val="3"/>
      </w:numPr>
      <w:spacing w:before="240" w:after="60"/>
      <w:outlineLvl w:val="3"/>
    </w:pPr>
    <w:rPr>
      <w:b/>
      <w:sz w:val="28"/>
      <w:szCs w:val="28"/>
    </w:rPr>
  </w:style>
  <w:style w:type="paragraph" w:styleId="Rubrik5">
    <w:name w:val="heading 5"/>
    <w:basedOn w:val="Normal"/>
    <w:next w:val="Normal"/>
    <w:pPr>
      <w:numPr>
        <w:ilvl w:val="4"/>
        <w:numId w:val="3"/>
      </w:numPr>
      <w:spacing w:before="240" w:after="60"/>
      <w:outlineLvl w:val="4"/>
    </w:pPr>
    <w:rPr>
      <w:b/>
      <w:i/>
      <w:sz w:val="26"/>
      <w:szCs w:val="26"/>
    </w:rPr>
  </w:style>
  <w:style w:type="paragraph" w:styleId="Rubrik6">
    <w:name w:val="heading 6"/>
    <w:basedOn w:val="Normal"/>
    <w:next w:val="Normal"/>
    <w:pPr>
      <w:numPr>
        <w:ilvl w:val="5"/>
        <w:numId w:val="3"/>
      </w:numPr>
      <w:spacing w:before="240" w:after="60"/>
      <w:outlineLvl w:val="5"/>
    </w:pPr>
    <w:rPr>
      <w:b/>
    </w:rPr>
  </w:style>
  <w:style w:type="paragraph" w:styleId="Rubrik7">
    <w:name w:val="heading 7"/>
    <w:basedOn w:val="Normal"/>
    <w:next w:val="Normal"/>
    <w:pPr>
      <w:numPr>
        <w:ilvl w:val="6"/>
        <w:numId w:val="3"/>
      </w:numPr>
      <w:spacing w:before="240" w:after="60"/>
      <w:outlineLvl w:val="6"/>
    </w:pPr>
    <w:rPr>
      <w:szCs w:val="24"/>
    </w:rPr>
  </w:style>
  <w:style w:type="paragraph" w:styleId="Rubrik8">
    <w:name w:val="heading 8"/>
    <w:basedOn w:val="Normal"/>
    <w:next w:val="Normal"/>
    <w:pPr>
      <w:numPr>
        <w:ilvl w:val="7"/>
        <w:numId w:val="3"/>
      </w:numPr>
      <w:spacing w:before="240" w:after="60"/>
      <w:outlineLvl w:val="7"/>
    </w:pPr>
    <w:rPr>
      <w:i/>
      <w:szCs w:val="24"/>
    </w:rPr>
  </w:style>
  <w:style w:type="paragraph" w:styleId="Rubrik9">
    <w:name w:val="heading 9"/>
    <w:basedOn w:val="Normal"/>
    <w:next w:val="Normal"/>
    <w:pPr>
      <w:numPr>
        <w:ilvl w:val="8"/>
        <w:numId w:val="3"/>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Fredersen">
    <w:name w:val="Rubrik 1 Fredersen"/>
    <w:qFormat/>
    <w:rsid w:val="008A0343"/>
    <w:pPr>
      <w:widowControl w:val="0"/>
      <w:numPr>
        <w:numId w:val="24"/>
      </w:numPr>
      <w:spacing w:after="220" w:line="276" w:lineRule="auto"/>
      <w:jc w:val="both"/>
      <w:outlineLvl w:val="0"/>
    </w:pPr>
    <w:rPr>
      <w:b/>
      <w:caps/>
    </w:rPr>
  </w:style>
  <w:style w:type="paragraph" w:customStyle="1" w:styleId="Rubrik2Fredersen">
    <w:name w:val="Rubrik 2 Fredersen"/>
    <w:basedOn w:val="Rubrik1Fredersen"/>
    <w:qFormat/>
    <w:rsid w:val="004A55DA"/>
    <w:pPr>
      <w:numPr>
        <w:ilvl w:val="1"/>
      </w:numPr>
      <w:outlineLvl w:val="1"/>
    </w:pPr>
    <w:rPr>
      <w:caps w:val="0"/>
    </w:rPr>
  </w:style>
  <w:style w:type="paragraph" w:customStyle="1" w:styleId="Niv2Fredersen">
    <w:name w:val="Nivå 2 Fredersen"/>
    <w:basedOn w:val="Rubrik2Fredersen"/>
    <w:qFormat/>
    <w:rsid w:val="008A0343"/>
    <w:pPr>
      <w:outlineLvl w:val="9"/>
    </w:pPr>
    <w:rPr>
      <w:b w:val="0"/>
    </w:rPr>
  </w:style>
  <w:style w:type="paragraph" w:customStyle="1" w:styleId="NormalFredersen">
    <w:name w:val="Normal Fredersen"/>
    <w:basedOn w:val="Niv2Fredersen"/>
    <w:qFormat/>
    <w:rsid w:val="004A55DA"/>
    <w:pPr>
      <w:numPr>
        <w:ilvl w:val="0"/>
        <w:numId w:val="0"/>
      </w:numPr>
      <w:ind w:left="851"/>
    </w:pPr>
  </w:style>
  <w:style w:type="paragraph" w:customStyle="1" w:styleId="abc-listaFredersen">
    <w:name w:val="abc-lista Fredersen"/>
    <w:basedOn w:val="NormalFredersen"/>
    <w:qFormat/>
    <w:rsid w:val="004C2549"/>
    <w:pPr>
      <w:numPr>
        <w:numId w:val="19"/>
      </w:numPr>
    </w:pPr>
  </w:style>
  <w:style w:type="paragraph" w:customStyle="1" w:styleId="Fredersenlptext">
    <w:name w:val="Fredersen löptext"/>
    <w:qFormat/>
    <w:rsid w:val="00B41EBC"/>
    <w:pPr>
      <w:widowControl w:val="0"/>
      <w:spacing w:line="276" w:lineRule="auto"/>
    </w:pPr>
    <w:rPr>
      <w:lang w:eastAsia="en-US"/>
    </w:rPr>
  </w:style>
  <w:style w:type="paragraph" w:customStyle="1" w:styleId="i-listaFredersen">
    <w:name w:val="i-lista Fredersen"/>
    <w:basedOn w:val="abc-listaFredersen"/>
    <w:autoRedefine/>
    <w:qFormat/>
    <w:rsid w:val="00E0103E"/>
    <w:pPr>
      <w:numPr>
        <w:numId w:val="26"/>
      </w:numPr>
    </w:pPr>
  </w:style>
  <w:style w:type="paragraph" w:customStyle="1" w:styleId="Rubrik3Fredersen">
    <w:name w:val="Rubrik 3 Fredersen"/>
    <w:basedOn w:val="Rubrik2Fredersen"/>
    <w:qFormat/>
    <w:rsid w:val="004A55DA"/>
    <w:pPr>
      <w:numPr>
        <w:ilvl w:val="2"/>
      </w:numPr>
      <w:outlineLvl w:val="2"/>
    </w:pPr>
    <w:rPr>
      <w:b w:val="0"/>
      <w:i/>
    </w:rPr>
  </w:style>
  <w:style w:type="paragraph" w:customStyle="1" w:styleId="Niv3Fredersen">
    <w:name w:val="Nivå 3 Fredersen"/>
    <w:basedOn w:val="Rubrik3Fredersen"/>
    <w:qFormat/>
    <w:rsid w:val="008A0343"/>
    <w:pPr>
      <w:outlineLvl w:val="9"/>
    </w:pPr>
    <w:rPr>
      <w:i w:val="0"/>
    </w:rPr>
  </w:style>
  <w:style w:type="paragraph" w:customStyle="1" w:styleId="Rubrik4Fredersen">
    <w:name w:val="Rubrik 4 Fredersen"/>
    <w:basedOn w:val="Rubrik3Fredersen"/>
    <w:qFormat/>
    <w:rsid w:val="004A55DA"/>
    <w:pPr>
      <w:numPr>
        <w:ilvl w:val="3"/>
      </w:numPr>
      <w:outlineLvl w:val="3"/>
    </w:pPr>
    <w:rPr>
      <w:i w:val="0"/>
      <w:u w:val="single"/>
    </w:rPr>
  </w:style>
  <w:style w:type="paragraph" w:customStyle="1" w:styleId="Niv4Fredersen">
    <w:name w:val="Nivå 4 Fredersen"/>
    <w:basedOn w:val="Rubrik4Fredersen"/>
    <w:qFormat/>
    <w:rsid w:val="008A0343"/>
    <w:pPr>
      <w:outlineLvl w:val="9"/>
    </w:pPr>
    <w:rPr>
      <w:u w:val="none"/>
    </w:rPr>
  </w:style>
  <w:style w:type="paragraph" w:customStyle="1" w:styleId="Rubrik0Fredersen">
    <w:name w:val="Rubrik 0 Fredersen"/>
    <w:next w:val="Rubrik1Fredersen"/>
    <w:qFormat/>
    <w:rsid w:val="008A0343"/>
    <w:pPr>
      <w:widowControl w:val="0"/>
      <w:numPr>
        <w:numId w:val="25"/>
      </w:numPr>
      <w:spacing w:after="220" w:line="276" w:lineRule="auto"/>
      <w:jc w:val="both"/>
    </w:pPr>
    <w:rPr>
      <w:b/>
      <w:bCs/>
      <w:caps/>
      <w:sz w:val="26"/>
      <w:szCs w:val="24"/>
    </w:rPr>
  </w:style>
  <w:style w:type="character" w:customStyle="1" w:styleId="Rubrik1Char">
    <w:name w:val="Rubrik 1 Char"/>
    <w:basedOn w:val="Standardstycketeckensnitt"/>
    <w:link w:val="Rubrik1"/>
    <w:uiPriority w:val="9"/>
    <w:rsid w:val="00F670CC"/>
    <w:rPr>
      <w:rFonts w:ascii="Times" w:hAnsi="Times"/>
      <w:b/>
      <w:bCs/>
      <w:sz w:val="22"/>
      <w:szCs w:val="22"/>
    </w:rPr>
  </w:style>
  <w:style w:type="paragraph" w:customStyle="1" w:styleId="Fredersenhuvudrubrik">
    <w:name w:val="Fredersen huvudrubrik"/>
    <w:basedOn w:val="Fredersenlptext"/>
    <w:qFormat/>
    <w:rsid w:val="00182E6B"/>
    <w:rPr>
      <w:b/>
    </w:rPr>
  </w:style>
  <w:style w:type="paragraph" w:customStyle="1" w:styleId="Fredersenunderrubrik">
    <w:name w:val="Fredersen underrubrik"/>
    <w:basedOn w:val="Fredersenlptext"/>
    <w:qFormat/>
    <w:rsid w:val="00182E6B"/>
    <w:rPr>
      <w:i/>
    </w:rPr>
  </w:style>
  <w:style w:type="paragraph" w:styleId="Sidhuvud">
    <w:name w:val="header"/>
    <w:basedOn w:val="Normal"/>
    <w:link w:val="SidhuvudChar"/>
    <w:uiPriority w:val="99"/>
    <w:unhideWhenUsed/>
    <w:rsid w:val="00F670CC"/>
    <w:pPr>
      <w:tabs>
        <w:tab w:val="center" w:pos="4536"/>
        <w:tab w:val="right" w:pos="9072"/>
      </w:tabs>
    </w:pPr>
  </w:style>
  <w:style w:type="character" w:customStyle="1" w:styleId="SidhuvudChar">
    <w:name w:val="Sidhuvud Char"/>
    <w:basedOn w:val="Standardstycketeckensnitt"/>
    <w:link w:val="Sidhuvud"/>
    <w:uiPriority w:val="99"/>
    <w:rsid w:val="00F670CC"/>
    <w:rPr>
      <w:sz w:val="24"/>
    </w:rPr>
  </w:style>
  <w:style w:type="paragraph" w:styleId="Sidfot">
    <w:name w:val="footer"/>
    <w:basedOn w:val="Normal"/>
    <w:link w:val="SidfotChar"/>
    <w:uiPriority w:val="99"/>
    <w:unhideWhenUsed/>
    <w:rsid w:val="00F670CC"/>
    <w:pPr>
      <w:tabs>
        <w:tab w:val="center" w:pos="4536"/>
        <w:tab w:val="right" w:pos="9072"/>
      </w:tabs>
    </w:pPr>
  </w:style>
  <w:style w:type="character" w:customStyle="1" w:styleId="SidfotChar">
    <w:name w:val="Sidfot Char"/>
    <w:basedOn w:val="Standardstycketeckensnitt"/>
    <w:link w:val="Sidfot"/>
    <w:uiPriority w:val="99"/>
    <w:rsid w:val="00F670CC"/>
    <w:rPr>
      <w:sz w:val="24"/>
    </w:rPr>
  </w:style>
  <w:style w:type="paragraph" w:styleId="Liststycke">
    <w:name w:val="List Paragraph"/>
    <w:basedOn w:val="Normal"/>
    <w:uiPriority w:val="34"/>
    <w:rsid w:val="00F670CC"/>
    <w:pPr>
      <w:ind w:left="720"/>
      <w:contextualSpacing/>
    </w:pPr>
  </w:style>
  <w:style w:type="character" w:styleId="Hyperlnk">
    <w:name w:val="Hyperlink"/>
    <w:basedOn w:val="Standardstycketeckensnitt"/>
    <w:uiPriority w:val="99"/>
    <w:unhideWhenUsed/>
    <w:rsid w:val="00F670CC"/>
    <w:rPr>
      <w:color w:val="0000FF" w:themeColor="hyperlink"/>
      <w:u w:val="single"/>
    </w:rPr>
  </w:style>
  <w:style w:type="character" w:styleId="Olstomnmnande">
    <w:name w:val="Unresolved Mention"/>
    <w:basedOn w:val="Standardstycketeckensnitt"/>
    <w:uiPriority w:val="99"/>
    <w:semiHidden/>
    <w:unhideWhenUsed/>
    <w:rsid w:val="00F670CC"/>
    <w:rPr>
      <w:color w:val="605E5C"/>
      <w:shd w:val="clear" w:color="auto" w:fill="E1DFDD"/>
    </w:rPr>
  </w:style>
  <w:style w:type="character" w:styleId="AnvndHyperlnk">
    <w:name w:val="FollowedHyperlink"/>
    <w:basedOn w:val="Standardstycketeckensnitt"/>
    <w:uiPriority w:val="99"/>
    <w:semiHidden/>
    <w:unhideWhenUsed/>
    <w:rsid w:val="002A7508"/>
    <w:rPr>
      <w:color w:val="800080" w:themeColor="followedHyperlink"/>
      <w:u w:val="single"/>
    </w:rPr>
  </w:style>
  <w:style w:type="numbering" w:customStyle="1" w:styleId="Aktuelllista1">
    <w:name w:val="Aktuell lista1"/>
    <w:uiPriority w:val="99"/>
    <w:rsid w:val="000C6E04"/>
    <w:pPr>
      <w:numPr>
        <w:numId w:val="28"/>
      </w:numPr>
    </w:pPr>
  </w:style>
  <w:style w:type="character" w:styleId="Kommentarsreferens">
    <w:name w:val="annotation reference"/>
    <w:basedOn w:val="Standardstycketeckensnitt"/>
    <w:uiPriority w:val="99"/>
    <w:semiHidden/>
    <w:unhideWhenUsed/>
    <w:rsid w:val="00DA6AAE"/>
    <w:rPr>
      <w:sz w:val="16"/>
      <w:szCs w:val="16"/>
    </w:rPr>
  </w:style>
  <w:style w:type="paragraph" w:styleId="Kommentarer">
    <w:name w:val="annotation text"/>
    <w:basedOn w:val="Normal"/>
    <w:link w:val="KommentarerChar"/>
    <w:uiPriority w:val="99"/>
    <w:semiHidden/>
    <w:unhideWhenUsed/>
    <w:rsid w:val="00DA6AAE"/>
    <w:rPr>
      <w:sz w:val="20"/>
      <w:szCs w:val="20"/>
    </w:rPr>
  </w:style>
  <w:style w:type="character" w:customStyle="1" w:styleId="KommentarerChar">
    <w:name w:val="Kommentarer Char"/>
    <w:basedOn w:val="Standardstycketeckensnitt"/>
    <w:link w:val="Kommentarer"/>
    <w:uiPriority w:val="99"/>
    <w:semiHidden/>
    <w:rsid w:val="00DA6AAE"/>
    <w:rPr>
      <w:sz w:val="20"/>
      <w:szCs w:val="20"/>
    </w:rPr>
  </w:style>
  <w:style w:type="paragraph" w:styleId="Kommentarsmne">
    <w:name w:val="annotation subject"/>
    <w:basedOn w:val="Kommentarer"/>
    <w:next w:val="Kommentarer"/>
    <w:link w:val="KommentarsmneChar"/>
    <w:uiPriority w:val="99"/>
    <w:semiHidden/>
    <w:unhideWhenUsed/>
    <w:rsid w:val="00DA6AAE"/>
    <w:rPr>
      <w:b/>
      <w:bCs/>
    </w:rPr>
  </w:style>
  <w:style w:type="character" w:customStyle="1" w:styleId="KommentarsmneChar">
    <w:name w:val="Kommentarsämne Char"/>
    <w:basedOn w:val="KommentarerChar"/>
    <w:link w:val="Kommentarsmne"/>
    <w:uiPriority w:val="99"/>
    <w:semiHidden/>
    <w:rsid w:val="00DA6AAE"/>
    <w:rPr>
      <w:b/>
      <w:bCs/>
      <w:sz w:val="20"/>
      <w:szCs w:val="20"/>
    </w:rPr>
  </w:style>
  <w:style w:type="paragraph" w:styleId="Revision">
    <w:name w:val="Revision"/>
    <w:hidden/>
    <w:uiPriority w:val="99"/>
    <w:semiHidden/>
    <w:rsid w:val="00B6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isp.se/utlandska-direktinvestering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fredersen.sharepoint.com/sites/Officetemplates/Mallar/Avtalsmall%202021%20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9F65C0212C534DB066731297118BC6" ma:contentTypeVersion="5" ma:contentTypeDescription="Skapa ett nytt dokument." ma:contentTypeScope="" ma:versionID="e40ee9b6c3310fbd93b8b1ae8781ea0f">
  <xsd:schema xmlns:xsd="http://www.w3.org/2001/XMLSchema" xmlns:xs="http://www.w3.org/2001/XMLSchema" xmlns:p="http://schemas.microsoft.com/office/2006/metadata/properties" xmlns:ns2="7d1ac2b9-a2a1-4818-9cb4-8567ef19a1ab" targetNamespace="http://schemas.microsoft.com/office/2006/metadata/properties" ma:root="true" ma:fieldsID="22100e54e2c4492612d1adfe8daa98eb" ns2:_="">
    <xsd:import namespace="7d1ac2b9-a2a1-4818-9cb4-8567ef19a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c2b9-a2a1-4818-9cb4-8567ef19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B61ED-7770-4C1B-B99A-10D31DD8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A333C-98F1-4EA1-9D3A-2B86441EF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ac2b9-a2a1-4818-9cb4-8567ef19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DDC5-C773-4B9C-BE20-7679D99BA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Avtalsmall%202021%20v.1.1.dotx</Template>
  <TotalTime>12</TotalTime>
  <Pages>3</Pages>
  <Words>781</Words>
  <Characters>4975</Characters>
  <Application>Microsoft Office Word</Application>
  <DocSecurity>0</DocSecurity>
  <Lines>95</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1</vt:lpstr>
    </vt:vector>
  </TitlesOfParts>
  <Manager/>
  <Company/>
  <LinksUpToDate>false</LinksUpToDate>
  <CharactersWithSpaces>5731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Odell</cp:lastModifiedBy>
  <cp:revision>5</cp:revision>
  <dcterms:created xsi:type="dcterms:W3CDTF">2024-03-13T15:50:00Z</dcterms:created>
  <dcterms:modified xsi:type="dcterms:W3CDTF">2024-03-14T08:14:00Z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0x010100629F65C0212C534DB066731297118BC6</vt:lpwstr>
  </property>
</Properties>
</file>